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tbl>
      <w:tblPr>
        <w:tblW w:w="7635" w:type="dxa"/>
        <w:tblLayout w:type="fixed"/>
        <w:tblBorders>
          <w:left w:val="single" w:sz="6" w:color="C0C0C0"/>
          <w:top w:val="single" w:sz="6" w:color="C0C0C0"/>
          <w:right w:val="single" w:sz="6" w:color="C0C0C0"/>
          <w:bottom w:val="single" w:sz="6" w:color="C0C0C0"/>
          <w:insideH w:val="single" w:sz="6" w:color="C0C0C0"/>
          <w:insideV w:val="single" w:sz="6" w:color="C0C0C0"/>
        </w:tblBorders>
        <w:tblCellMar>
          <w:top w:w="0" w:type="dxa"/>
          <w:left w:w="15" w:type="dxa"/>
          <w:bottom w:w="0" w:type="dxa"/>
          <w:right w:w="15" w:type="dxa"/>
        </w:tblCellMar>
      </w:tblPr>
      <w:tblGrid>
        <w:gridCol w:w="1545"/>
        <w:gridCol w:w="1290"/>
        <w:gridCol w:w="1380"/>
        <w:gridCol w:w="1875"/>
        <w:gridCol w:w="1410"/>
      </w:tblGrid>
      <w:tr>
        <w:tc>
          <w:tcPr>
            <w:tcW w:w="1545" w:type="dxa"/>
            <w:vAlign w:val="center"/>
            <w:shd w:val="clear" w:color="auto" w:fill="FFFFFF"/>
          </w:tcPr>
          <w:p>
            <w:pPr/>
            <w:r>
              <w:t/>
            </w:r>
          </w:p>
        </w:tc>
        <w:tc>
          <w:tcPr>
            <w:tcW w:w="1290" w:type="dxa"/>
            <w:vAlign w:val="center"/>
            <w:shd w:val="clear" w:color="auto" w:fill="FFFFFF"/>
          </w:tcPr>
          <w:p>
            <w:pPr/>
            <w:r>
              <w:t/>
            </w:r>
          </w:p>
        </w:tc>
        <w:tc>
          <w:tcPr>
            <w:tcW w:w="1380" w:type="dxa"/>
            <w:vAlign w:val="center"/>
            <w:shd w:val="clear" w:color="auto" w:fill="FFFFFF"/>
          </w:tcPr>
          <w:p>
            <w:pPr/>
            <w:r>
              <w:t/>
            </w:r>
          </w:p>
        </w:tc>
        <w:tc>
          <w:tcPr>
            <w:tcW w:w="1875" w:type="dxa"/>
            <w:vAlign w:val="center"/>
            <w:shd w:val="clear" w:color="auto" w:fill="FFFFFF"/>
          </w:tcPr>
          <w:p>
            <w:pPr/>
            <w:r>
              <w:t/>
            </w:r>
          </w:p>
        </w:tc>
        <w:tc>
          <w:tcPr>
            <w:tcW w:w="1410" w:type="dxa"/>
            <w:vAlign w:val="center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b/>
                <w:sz w:val="22"/>
                <w:color w:val="45D65A"/>
              </w:rPr>
              <w:t>Salesperson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b/>
                <w:sz w:val="22"/>
                <w:color w:val="45D65A"/>
              </w:rPr>
              <w:t>Region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b/>
                <w:sz w:val="22"/>
                <w:color w:val="45D65A"/>
                <w:shd w:val="clear" w:color="auto" w:fill="FFFFFF"/>
              </w:rPr>
              <w:t>Product Type</w:t>
            </w:r>
          </w:p>
        </w:tc>
        <w:tc>
          <w:tcPr>
            <w:gridSpan w:val="2"/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b/>
                <w:sz w:val="22"/>
                <w:color w:val="45D65A"/>
              </w:rPr>
              <w:t>Sales Amount(Rs.)</w:t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Aarav Patel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New Delhi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Electronics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1200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Bhavna Singh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Chennai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Apparel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800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Carol Evans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Kolkata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Cosmetics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500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Dave Lee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Mumbai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Books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1500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Danish Ali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New Delhi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Electronics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1800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  <w:shd w:val="clear" w:color="auto" w:fill="FFFFFF"/>
              </w:rPr>
              <w:t>Farhan Qureshi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Chennai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Apparel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1000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Gurpreet Kaur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Kolkata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Cosmetics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700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Harsh Vardhan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Mumbai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Books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1200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Ishaan Kapoor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New Delhi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Electronics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1400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  <w:shd w:val="clear" w:color="auto" w:fill="FFFFFF"/>
              </w:rPr>
              <w:t>Jamine D'souza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Chennai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Apparel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950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Kavya Iyer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Kolkata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Cosmetics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650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Lakshmi Rao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Mumbai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Books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1300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Manav Joshi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New Delhi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Electronics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1100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Nikhil Reddy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Chennai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Apparel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850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  <w:tr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Olivia Jacob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Kolkata</w:t>
            </w:r>
          </w:p>
        </w:tc>
        <w:tc>
          <w:tcPr>
            <w:vAlign w:val="bottom"/>
            <w:shd w:val="clear" w:color="auto" w:fill="FFFFFF"/>
          </w:tcPr>
          <w:p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Cosmetics</w:t>
            </w:r>
          </w:p>
        </w:tc>
        <w:tc>
          <w:tcPr>
            <w:vAlign w:val="bottom"/>
            <w:shd w:val="clear" w:color="auto" w:fill="FFFFFF"/>
          </w:tcPr>
          <w:p>
            <w:pPr>
              <w:jc w:val="right"/>
            </w:pPr>
            <w:r>
              <w:rPr>
                <w:rFonts w:ascii="Aptos Narrow" w:hAnsi="Aptos Narrow" w:cs="Aptos Narrow" w:eastAsia="Aptos Narrow"/>
                <w:sz w:val="22"/>
                <w:color w:val="000000"/>
              </w:rPr>
              <w:t>550</w:t>
            </w:r>
          </w:p>
        </w:tc>
        <w:tc>
          <w:tcPr>
            <w:vAlign w:val="bottom"/>
            <w:shd w:val="clear" w:color="auto" w:fill="FFFFFF"/>
          </w:tcPr>
          <w:p>
            <w:pPr/>
            <w:r>
              <w:t/>
            </w:r>
          </w:p>
        </w:tc>
      </w:tr>
    </w:tbl>
    <w:sectPr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Aptos Narro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default="1" w:styleId="0">
    <w:name w:val="Normal"/>
    <w:qFormat/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